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71F6" w14:textId="64CB2BB2" w:rsidR="00736CBE" w:rsidRDefault="00924DEA">
      <w:r>
        <w:t xml:space="preserve">País Vasco brotes TIA </w:t>
      </w:r>
    </w:p>
    <w:p w14:paraId="0E7B2DD7" w14:textId="77777777" w:rsidR="00924DEA" w:rsidRDefault="00924DEA"/>
    <w:p w14:paraId="50DE3D36" w14:textId="15B0675C" w:rsidR="00924DEA" w:rsidRPr="00924DEA" w:rsidRDefault="00924DEA" w:rsidP="00924DEA">
      <w:pPr>
        <w:shd w:val="clear" w:color="auto" w:fill="FFFFFF"/>
        <w:spacing w:after="96" w:line="240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1A1A1A"/>
          <w:spacing w:val="-10"/>
          <w:kern w:val="0"/>
          <w:lang w:eastAsia="es-ES_tradnl"/>
          <w14:ligatures w14:val="none"/>
        </w:rPr>
      </w:pPr>
      <w:hyperlink r:id="rId5" w:history="1">
        <w:r w:rsidRPr="00766D24">
          <w:rPr>
            <w:rStyle w:val="Hipervnculo"/>
            <w:rFonts w:ascii="Open Sans" w:eastAsia="Times New Roman" w:hAnsi="Open Sans" w:cs="Open Sans"/>
            <w:b/>
            <w:bCs/>
            <w:spacing w:val="-10"/>
            <w:kern w:val="0"/>
            <w:lang w:eastAsia="es-ES_tradnl"/>
            <w14:ligatures w14:val="none"/>
          </w:rPr>
          <w:t>https://www.euskadi.eus/informacion/informe-de-salud-publica/web01-a3vipub/es/</w:t>
        </w:r>
      </w:hyperlink>
      <w:r>
        <w:rPr>
          <w:rFonts w:ascii="Open Sans" w:eastAsia="Times New Roman" w:hAnsi="Open Sans" w:cs="Open Sans"/>
          <w:b/>
          <w:bCs/>
          <w:color w:val="1A1A1A"/>
          <w:spacing w:val="-10"/>
          <w:kern w:val="0"/>
          <w:lang w:eastAsia="es-ES_tradnl"/>
          <w14:ligatures w14:val="none"/>
        </w:rPr>
        <w:t xml:space="preserve"> </w:t>
      </w:r>
    </w:p>
    <w:p w14:paraId="243A32D4" w14:textId="77777777" w:rsidR="00924DEA" w:rsidRPr="00924DEA" w:rsidRDefault="00924DEA" w:rsidP="00924DEA">
      <w:pPr>
        <w:shd w:val="clear" w:color="auto" w:fill="FFFFFF"/>
        <w:spacing w:after="96" w:line="240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1A1A1A"/>
          <w:spacing w:val="-10"/>
          <w:kern w:val="0"/>
          <w:lang w:eastAsia="es-ES_tradnl"/>
          <w14:ligatures w14:val="none"/>
        </w:rPr>
      </w:pPr>
    </w:p>
    <w:p w14:paraId="3F6D86DF" w14:textId="78DF2924" w:rsidR="00924DEA" w:rsidRPr="00924DEA" w:rsidRDefault="00924DEA" w:rsidP="00924DEA">
      <w:pPr>
        <w:shd w:val="clear" w:color="auto" w:fill="FFFFFF"/>
        <w:spacing w:after="96" w:line="240" w:lineRule="atLeast"/>
        <w:textAlignment w:val="baseline"/>
        <w:outlineLvl w:val="0"/>
        <w:rPr>
          <w:rFonts w:ascii="Verdana" w:eastAsia="Times New Roman" w:hAnsi="Verdana" w:cs="Open Sans"/>
          <w:b/>
          <w:bCs/>
          <w:color w:val="1A1A1A"/>
          <w:spacing w:val="-14"/>
          <w:kern w:val="36"/>
          <w:sz w:val="58"/>
          <w:szCs w:val="58"/>
          <w:lang w:val="es-ES" w:eastAsia="es-ES_tradnl"/>
          <w14:ligatures w14:val="none"/>
        </w:rPr>
      </w:pPr>
      <w:r w:rsidRPr="00924DEA">
        <w:rPr>
          <w:rFonts w:ascii="Verdana" w:eastAsia="Times New Roman" w:hAnsi="Verdana" w:cs="Open Sans"/>
          <w:b/>
          <w:bCs/>
          <w:color w:val="1A1A1A"/>
          <w:spacing w:val="-14"/>
          <w:kern w:val="36"/>
          <w:sz w:val="58"/>
          <w:szCs w:val="58"/>
          <w:lang w:val="es-ES" w:eastAsia="es-ES_tradnl"/>
          <w14:ligatures w14:val="none"/>
        </w:rPr>
        <w:t>Informe de salud pública</w:t>
      </w:r>
    </w:p>
    <w:p w14:paraId="67DBE19D" w14:textId="0EFF12FB" w:rsidR="00924DEA" w:rsidRPr="00924DEA" w:rsidRDefault="00924DEA" w:rsidP="00924DEA">
      <w:pPr>
        <w:shd w:val="clear" w:color="auto" w:fill="FFFFFF"/>
        <w:spacing w:before="120" w:after="240" w:line="432" w:lineRule="atLeast"/>
        <w:textAlignment w:val="baseline"/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  <w:fldChar w:fldCharType="begin"/>
      </w:r>
      <w:r w:rsidRPr="00924DEA"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  <w:instrText xml:space="preserve"> INCLUDEPICTURE "https://www.euskadi.eus/contenidos/informacion/informes_salud_publica/es_def/images/salud-publica-y-adicciones.png" \* MERGEFORMATINET </w:instrText>
      </w:r>
      <w:r w:rsidRPr="00924DEA"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  <w:fldChar w:fldCharType="separate"/>
      </w:r>
      <w:r w:rsidRPr="00924DEA">
        <w:rPr>
          <w:rFonts w:ascii="Verdana" w:eastAsia="Times New Roman" w:hAnsi="Verdana" w:cs="Open Sans"/>
          <w:noProof/>
          <w:color w:val="1A1A1A"/>
          <w:spacing w:val="-10"/>
          <w:kern w:val="0"/>
          <w:lang w:val="es-ES" w:eastAsia="es-ES_tradnl"/>
          <w14:ligatures w14:val="none"/>
        </w:rPr>
        <w:drawing>
          <wp:inline distT="0" distB="0" distL="0" distR="0" wp14:anchorId="4E30BA0C" wp14:editId="29ADE38B">
            <wp:extent cx="2770505" cy="3784600"/>
            <wp:effectExtent l="0" t="0" r="0" b="0"/>
            <wp:docPr id="451501200" name="Imagen 1" descr="informes anuales de salud pública y adic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es anuales de salud pública y adiccion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DEA"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  <w:fldChar w:fldCharType="end"/>
      </w:r>
    </w:p>
    <w:p w14:paraId="796B449C" w14:textId="77777777" w:rsidR="00924DEA" w:rsidRPr="00924DEA" w:rsidRDefault="00924DEA" w:rsidP="00924DEA">
      <w:pPr>
        <w:shd w:val="clear" w:color="auto" w:fill="FFFFFF"/>
        <w:spacing w:line="432" w:lineRule="atLeast"/>
        <w:textAlignment w:val="baseline"/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Open Sans" w:eastAsia="Times New Roman" w:hAnsi="Open Sans" w:cs="Open Sans"/>
          <w:b/>
          <w:bCs/>
          <w:color w:val="1A1A1A"/>
          <w:spacing w:val="-10"/>
          <w:kern w:val="0"/>
          <w:bdr w:val="none" w:sz="0" w:space="0" w:color="auto" w:frame="1"/>
          <w:lang w:val="es-ES" w:eastAsia="es-ES_tradnl"/>
          <w14:ligatures w14:val="none"/>
        </w:rPr>
        <w:t>Mediante la publicación de estos informes anuales se pretende hacer un resumen de las actividades desarrolladas por el Departamento de Sanidad en materia de salud pública.</w:t>
      </w:r>
    </w:p>
    <w:p w14:paraId="23340930" w14:textId="77777777" w:rsidR="00924DEA" w:rsidRPr="00924DEA" w:rsidRDefault="00924DEA" w:rsidP="00924DEA">
      <w:pPr>
        <w:shd w:val="clear" w:color="auto" w:fill="FFFFFF"/>
        <w:spacing w:before="120" w:after="240" w:line="432" w:lineRule="atLeast"/>
        <w:textAlignment w:val="baseline"/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Verdana" w:eastAsia="Times New Roman" w:hAnsi="Verdana" w:cs="Open Sans"/>
          <w:color w:val="1A1A1A"/>
          <w:spacing w:val="-10"/>
          <w:kern w:val="0"/>
          <w:lang w:val="es-ES" w:eastAsia="es-ES_tradnl"/>
          <w14:ligatures w14:val="none"/>
        </w:rPr>
        <w:t>Va dirigida al personal sanitario que desee encontrar información de interés para su desarrollo profesional y a cualquier persona que quiera tener una rápida visión de la promoción y protección de la salud colectiva de quienes vivimos en Euskadi.</w:t>
      </w:r>
    </w:p>
    <w:p w14:paraId="1E513B4D" w14:textId="77777777" w:rsidR="00924DEA" w:rsidRPr="00924DEA" w:rsidRDefault="00924DEA" w:rsidP="00924DEA">
      <w:pPr>
        <w:shd w:val="clear" w:color="auto" w:fill="FFFFFF"/>
        <w:spacing w:before="240" w:after="60" w:line="518" w:lineRule="atLeast"/>
        <w:textAlignment w:val="baseline"/>
        <w:outlineLvl w:val="2"/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</w:pPr>
      <w:r w:rsidRPr="00924DEA"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  <w:t>Se encuadran aquí</w:t>
      </w:r>
    </w:p>
    <w:p w14:paraId="2D5CA9AD" w14:textId="77777777" w:rsidR="00924DEA" w:rsidRPr="00924DEA" w:rsidRDefault="00924DEA" w:rsidP="00924DEA">
      <w:pPr>
        <w:numPr>
          <w:ilvl w:val="0"/>
          <w:numId w:val="3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Open Sans" w:eastAsia="Times New Roman" w:hAnsi="Open Sans" w:cs="Open Sans"/>
          <w:b/>
          <w:bCs/>
          <w:color w:val="1A1A1A"/>
          <w:spacing w:val="-10"/>
          <w:kern w:val="0"/>
          <w:bdr w:val="none" w:sz="0" w:space="0" w:color="auto" w:frame="1"/>
          <w:lang w:val="es-ES" w:eastAsia="es-ES_tradnl"/>
          <w14:ligatures w14:val="none"/>
        </w:rPr>
        <w:lastRenderedPageBreak/>
        <w:t>las actuaciones relativas a la vigilancia epidemiológica</w:t>
      </w:r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(detección y control de enfermedades que pueden incidir sobre un colectivo determinado o sobre toda la población)</w:t>
      </w:r>
    </w:p>
    <w:p w14:paraId="56E62E3C" w14:textId="77777777" w:rsidR="00924DEA" w:rsidRPr="00924DEA" w:rsidRDefault="00924DEA" w:rsidP="00924DEA">
      <w:pPr>
        <w:numPr>
          <w:ilvl w:val="0"/>
          <w:numId w:val="3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Open Sans" w:eastAsia="Times New Roman" w:hAnsi="Open Sans" w:cs="Open Sans"/>
          <w:b/>
          <w:bCs/>
          <w:color w:val="1A1A1A"/>
          <w:spacing w:val="-10"/>
          <w:kern w:val="0"/>
          <w:bdr w:val="none" w:sz="0" w:space="0" w:color="auto" w:frame="1"/>
          <w:lang w:val="es-ES" w:eastAsia="es-ES_tradnl"/>
          <w14:ligatures w14:val="none"/>
        </w:rPr>
        <w:t>las relativas al medio externo</w:t>
      </w:r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(detección y control de alteraciones en el aire que respiramos, en el agua que bebemos o de la que disfrutamos en los ratos de ocio, en los alimentos de que nos nutrimos y en otra serie de ocasiones en que puede estar en riesgo la calidad de vida o la propia salud de la población)</w:t>
      </w:r>
    </w:p>
    <w:p w14:paraId="57888C36" w14:textId="77777777" w:rsidR="00924DEA" w:rsidRPr="00924DEA" w:rsidRDefault="00924DEA" w:rsidP="00924DEA">
      <w:pPr>
        <w:numPr>
          <w:ilvl w:val="0"/>
          <w:numId w:val="3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las que tienen que ver con aquellos</w:t>
      </w:r>
      <w:r w:rsidRPr="00924DEA">
        <w:rPr>
          <w:rFonts w:ascii="Open Sans" w:eastAsia="Times New Roman" w:hAnsi="Open Sans" w:cs="Open Sans"/>
          <w:b/>
          <w:bCs/>
          <w:color w:val="1A1A1A"/>
          <w:spacing w:val="-10"/>
          <w:kern w:val="0"/>
          <w:bdr w:val="none" w:sz="0" w:space="0" w:color="auto" w:frame="1"/>
          <w:lang w:val="es-ES" w:eastAsia="es-ES_tradnl"/>
          <w14:ligatures w14:val="none"/>
        </w:rPr>
        <w:t> factores que condicionan los estilos de vida de la población</w:t>
      </w:r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y de cada persona, cuya potenciación depende mucho más de la libre voluntad, esfuerzo y compromiso de cada cual: una alimentación correcta, ejercicio físico adecuado, alejamiento del tabaco y del alcohol, prevención de lesiones accidentales.</w:t>
      </w:r>
    </w:p>
    <w:p w14:paraId="2C77DA58" w14:textId="77777777" w:rsidR="00924DEA" w:rsidRPr="00924DEA" w:rsidRDefault="00924DEA" w:rsidP="00924DEA">
      <w:pPr>
        <w:shd w:val="clear" w:color="auto" w:fill="FFFFFF"/>
        <w:spacing w:before="240" w:after="60" w:line="518" w:lineRule="atLeast"/>
        <w:textAlignment w:val="baseline"/>
        <w:outlineLvl w:val="2"/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</w:pPr>
      <w:r w:rsidRPr="00924DEA"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  <w:t>Último informe</w:t>
      </w:r>
    </w:p>
    <w:p w14:paraId="0D003CEF" w14:textId="77777777" w:rsidR="00924DEA" w:rsidRPr="00924DEA" w:rsidRDefault="00924DEA" w:rsidP="00924DEA">
      <w:pPr>
        <w:numPr>
          <w:ilvl w:val="0"/>
          <w:numId w:val="4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7" w:tgtFrame="_blank" w:tooltip="Ver el informe de salud pública 2019-2021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2019-2021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3,5 MB)</w:t>
      </w:r>
    </w:p>
    <w:p w14:paraId="5D2E63EE" w14:textId="77777777" w:rsidR="00924DEA" w:rsidRPr="00924DEA" w:rsidRDefault="00924DEA" w:rsidP="00924DEA">
      <w:pPr>
        <w:shd w:val="clear" w:color="auto" w:fill="FFFFFF"/>
        <w:spacing w:before="240" w:after="60" w:line="518" w:lineRule="atLeast"/>
        <w:textAlignment w:val="baseline"/>
        <w:outlineLvl w:val="2"/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</w:pPr>
      <w:r w:rsidRPr="00924DEA">
        <w:rPr>
          <w:rFonts w:ascii="Arial" w:eastAsia="Times New Roman" w:hAnsi="Arial" w:cs="Arial"/>
          <w:b/>
          <w:bCs/>
          <w:color w:val="1A1A1A"/>
          <w:kern w:val="0"/>
          <w:sz w:val="29"/>
          <w:szCs w:val="29"/>
          <w:lang w:val="es-ES" w:eastAsia="es-ES_tradnl"/>
          <w14:ligatures w14:val="none"/>
        </w:rPr>
        <w:t>Historial de informes</w:t>
      </w:r>
    </w:p>
    <w:p w14:paraId="57BC89C3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8" w:tgtFrame="_blank" w:tooltip="Ver el informe de salud pública 2018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2018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5,67 MB)</w:t>
      </w:r>
    </w:p>
    <w:p w14:paraId="76FDD1AE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9" w:tgtFrame="_blank" w:tooltip="Ver el informe de salud pública 2017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2017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3,88 MB)</w:t>
      </w:r>
    </w:p>
    <w:p w14:paraId="02620A3C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0" w:tgtFrame="_blank" w:tooltip="Ver el informe de salud pública 2016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2016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3,87 MB)</w:t>
      </w:r>
    </w:p>
    <w:p w14:paraId="062F433E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1" w:tgtFrame="_blank" w:tooltip="Ver el informe de salud pública 2015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2015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3,67 MB)</w:t>
      </w:r>
    </w:p>
    <w:p w14:paraId="5E3351C7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2" w:tgtFrame="_blank" w:tooltip="Ver el informe de salud pública 2014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2014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3,17 MB)</w:t>
      </w:r>
    </w:p>
    <w:p w14:paraId="71D52F3A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3" w:tgtFrame="_blank" w:tooltip="Ver el informe de salud pública 2013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2013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2,75 MB)</w:t>
      </w:r>
    </w:p>
    <w:p w14:paraId="1A81CADE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4" w:tgtFrame="_blank" w:tooltip="Ver el informe de salud pública 2008-2012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2008-2012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1,56 MB)</w:t>
      </w:r>
    </w:p>
    <w:p w14:paraId="005077CD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5" w:tgtFrame="_blank" w:tooltip="Ver el informe de salud pública del 2007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2007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413 KB)</w:t>
      </w:r>
    </w:p>
    <w:p w14:paraId="2A109C16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6" w:tgtFrame="_blank" w:tooltip="Ver el informe de salud pública del 2006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2006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2 MB)</w:t>
      </w:r>
    </w:p>
    <w:p w14:paraId="5A40BCB4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7" w:tgtFrame="_blank" w:tooltip="Ver el informe de salud pública del 2005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2005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699 KB)</w:t>
      </w:r>
    </w:p>
    <w:p w14:paraId="00941CE9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8" w:tgtFrame="_blank" w:tooltip="Ver el informe de salud pública del 2004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2004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874 KB)</w:t>
      </w:r>
    </w:p>
    <w:p w14:paraId="4D25D01D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19" w:tgtFrame="_blank" w:tooltip="Ver el informe de salud pública del 2003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2003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618 KB)</w:t>
      </w:r>
    </w:p>
    <w:p w14:paraId="3EADCE97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0" w:tgtFrame="_blank" w:tooltip="Ver el informe de salud pública del 2002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2002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603 KB)</w:t>
      </w:r>
    </w:p>
    <w:p w14:paraId="2CDB44EF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1" w:tgtFrame="_blank" w:tooltip="Ver el informe de salud pública del 2001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2001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494 KB)</w:t>
      </w:r>
    </w:p>
    <w:p w14:paraId="72F042A3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2" w:tgtFrame="_blank" w:tooltip="Ver el informe de salud pública del 2000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2000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588 KB)</w:t>
      </w:r>
    </w:p>
    <w:p w14:paraId="063961CD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3" w:tgtFrame="_blank" w:tooltip="Ver el informe de salud pública del 1999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1999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671 KB)</w:t>
      </w:r>
    </w:p>
    <w:p w14:paraId="6269AF3E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4" w:tgtFrame="_blank" w:tooltip="Ver el informe de salud pública del 1998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1998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 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1 MB)</w:t>
      </w:r>
    </w:p>
    <w:p w14:paraId="0B74B917" w14:textId="77777777" w:rsidR="00924DEA" w:rsidRPr="00924DEA" w:rsidRDefault="00924DEA" w:rsidP="00924DEA">
      <w:pPr>
        <w:numPr>
          <w:ilvl w:val="0"/>
          <w:numId w:val="5"/>
        </w:numPr>
        <w:shd w:val="clear" w:color="auto" w:fill="FFFFFF"/>
        <w:spacing w:line="432" w:lineRule="atLeast"/>
        <w:textAlignment w:val="baseline"/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</w:pPr>
      <w:hyperlink r:id="rId25" w:tgtFrame="_blank" w:tooltip="Ver el informe de salud pública del 1997. El documento pdf siguiente se abrirá en una ventana nueva." w:history="1">
        <w:r w:rsidRPr="00924DEA">
          <w:rPr>
            <w:rFonts w:ascii="Open Sans" w:eastAsia="Times New Roman" w:hAnsi="Open Sans" w:cs="Open Sans"/>
            <w:b/>
            <w:bCs/>
            <w:color w:val="1472A4"/>
            <w:spacing w:val="-10"/>
            <w:kern w:val="0"/>
            <w:u w:val="single"/>
            <w:lang w:val="es-ES" w:eastAsia="es-ES_tradnl"/>
            <w14:ligatures w14:val="none"/>
          </w:rPr>
          <w:t>Informe de salud pública del 1997 </w:t>
        </w:r>
      </w:hyperlink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(</w:t>
      </w:r>
      <w:proofErr w:type="spellStart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pdf</w:t>
      </w:r>
      <w:proofErr w:type="spellEnd"/>
      <w:r w:rsidRPr="00924DEA">
        <w:rPr>
          <w:rFonts w:ascii="Open Sans" w:eastAsia="Times New Roman" w:hAnsi="Open Sans" w:cs="Open Sans"/>
          <w:color w:val="1A1A1A"/>
          <w:spacing w:val="-10"/>
          <w:kern w:val="0"/>
          <w:lang w:val="es-ES" w:eastAsia="es-ES_tradnl"/>
          <w14:ligatures w14:val="none"/>
        </w:rPr>
        <w:t>, 1 MB)</w:t>
      </w:r>
    </w:p>
    <w:p w14:paraId="17ED597C" w14:textId="77777777" w:rsidR="00924DEA" w:rsidRPr="00924DEA" w:rsidRDefault="00924DEA" w:rsidP="00924DEA">
      <w:pPr>
        <w:shd w:val="clear" w:color="auto" w:fill="FFFFFF"/>
        <w:spacing w:before="120" w:line="367" w:lineRule="atLeast"/>
        <w:textAlignment w:val="baseline"/>
        <w:rPr>
          <w:rFonts w:ascii="Verdana" w:eastAsia="Times New Roman" w:hAnsi="Verdana" w:cs="Open Sans"/>
          <w:i/>
          <w:iCs/>
          <w:color w:val="1A1A1A"/>
          <w:spacing w:val="-10"/>
          <w:kern w:val="0"/>
          <w:sz w:val="20"/>
          <w:szCs w:val="20"/>
          <w:lang w:val="es-ES" w:eastAsia="es-ES_tradnl"/>
          <w14:ligatures w14:val="none"/>
        </w:rPr>
      </w:pPr>
      <w:r w:rsidRPr="00924DEA">
        <w:rPr>
          <w:rFonts w:ascii="Verdana" w:eastAsia="Times New Roman" w:hAnsi="Verdana" w:cs="Open Sans"/>
          <w:i/>
          <w:iCs/>
          <w:color w:val="1A1A1A"/>
          <w:spacing w:val="-10"/>
          <w:kern w:val="0"/>
          <w:sz w:val="20"/>
          <w:szCs w:val="20"/>
          <w:lang w:val="es-ES" w:eastAsia="es-ES_tradnl"/>
          <w14:ligatures w14:val="none"/>
        </w:rPr>
        <w:t>Fecha de última modificación: 26/05/2023</w:t>
      </w:r>
    </w:p>
    <w:p w14:paraId="06E13E55" w14:textId="77777777" w:rsidR="00924DEA" w:rsidRDefault="00924DEA"/>
    <w:sectPr w:rsidR="00924DEA" w:rsidSect="00605F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500"/>
    <w:multiLevelType w:val="multilevel"/>
    <w:tmpl w:val="A36C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0070D4"/>
    <w:multiLevelType w:val="multilevel"/>
    <w:tmpl w:val="A45C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12FF5"/>
    <w:multiLevelType w:val="multilevel"/>
    <w:tmpl w:val="184A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687F13"/>
    <w:multiLevelType w:val="multilevel"/>
    <w:tmpl w:val="98DE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A37AC2"/>
    <w:multiLevelType w:val="multilevel"/>
    <w:tmpl w:val="6856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128259">
    <w:abstractNumId w:val="1"/>
  </w:num>
  <w:num w:numId="2" w16cid:durableId="125589618">
    <w:abstractNumId w:val="4"/>
  </w:num>
  <w:num w:numId="3" w16cid:durableId="448664861">
    <w:abstractNumId w:val="2"/>
  </w:num>
  <w:num w:numId="4" w16cid:durableId="1181627797">
    <w:abstractNumId w:val="0"/>
  </w:num>
  <w:num w:numId="5" w16cid:durableId="129656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EA"/>
    <w:rsid w:val="000F3903"/>
    <w:rsid w:val="001E110B"/>
    <w:rsid w:val="00605FE4"/>
    <w:rsid w:val="0068542B"/>
    <w:rsid w:val="006A569C"/>
    <w:rsid w:val="006B68F0"/>
    <w:rsid w:val="00736CBE"/>
    <w:rsid w:val="00760421"/>
    <w:rsid w:val="00904CDE"/>
    <w:rsid w:val="00924DEA"/>
    <w:rsid w:val="00BD4BCD"/>
    <w:rsid w:val="00CD56E3"/>
    <w:rsid w:val="00FB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7ADD54"/>
  <w15:chartTrackingRefBased/>
  <w15:docId w15:val="{5179DD50-2281-BF45-A5E8-B5A13A77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24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24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24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4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4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4D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4D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4D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4D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4DE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924DE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rsid w:val="00924DEA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4DEA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4DEA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4DEA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4DEA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4DEA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4DEA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924D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4DEA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24D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4DEA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924D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4DEA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924D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4D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4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4DEA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924DEA"/>
    <w:rPr>
      <w:b/>
      <w:bCs/>
      <w:smallCaps/>
      <w:color w:val="0F4761" w:themeColor="accent1" w:themeShade="BF"/>
      <w:spacing w:val="5"/>
    </w:rPr>
  </w:style>
  <w:style w:type="paragraph" w:customStyle="1" w:styleId="has-subnav">
    <w:name w:val="has-subnav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24DEA"/>
    <w:rPr>
      <w:color w:val="0000FF"/>
      <w:u w:val="single"/>
    </w:rPr>
  </w:style>
  <w:style w:type="character" w:customStyle="1" w:styleId="invscreen">
    <w:name w:val="inv_screen"/>
    <w:basedOn w:val="Fuentedeprrafopredeter"/>
    <w:rsid w:val="00924DEA"/>
  </w:style>
  <w:style w:type="paragraph" w:styleId="NormalWeb">
    <w:name w:val="Normal (Web)"/>
    <w:basedOn w:val="Normal"/>
    <w:uiPriority w:val="99"/>
    <w:semiHidden/>
    <w:unhideWhenUsed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customStyle="1" w:styleId="introtexttiny">
    <w:name w:val="introtexttiny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924DEA"/>
    <w:rPr>
      <w:b/>
      <w:bCs/>
    </w:rPr>
  </w:style>
  <w:style w:type="paragraph" w:customStyle="1" w:styleId="informe18">
    <w:name w:val="informe18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character" w:styleId="AcrnimoHTML">
    <w:name w:val="HTML Acronym"/>
    <w:basedOn w:val="Fuentedeprrafopredeter"/>
    <w:uiPriority w:val="99"/>
    <w:semiHidden/>
    <w:unhideWhenUsed/>
    <w:rsid w:val="00924DEA"/>
  </w:style>
  <w:style w:type="paragraph" w:customStyle="1" w:styleId="informe17">
    <w:name w:val="informe17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customStyle="1" w:styleId="informe16">
    <w:name w:val="informe16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customStyle="1" w:styleId="informe15">
    <w:name w:val="informe15"/>
    <w:basedOn w:val="Normal"/>
    <w:rsid w:val="00924D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924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6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38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23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contenidos/informacion/informes_salud_publica/es_def/adjuntos/Informe-2018-salud-publica-adicciones-ERDARAZ.pdf" TargetMode="External"/><Relationship Id="rId13" Type="http://schemas.openxmlformats.org/officeDocument/2006/relationships/hyperlink" Target="https://www.euskadi.eus/contenidos/informacion/informes_salud_publica/es_def/adjuntos/2013.pdf" TargetMode="External"/><Relationship Id="rId18" Type="http://schemas.openxmlformats.org/officeDocument/2006/relationships/hyperlink" Target="https://www.euskadi.eus/contenidos/informacion/informes_salud_publica/es_def/adjuntos/2004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euskadi.eus/contenidos/informacion/informes_salud_publica/es_def/adjuntos/2001.pdf" TargetMode="External"/><Relationship Id="rId7" Type="http://schemas.openxmlformats.org/officeDocument/2006/relationships/hyperlink" Target="https://www.euskadi.eus/contenidos/informacion/informes_salud_publica/es_def/adjuntos/Informe-2019-2021-salud-publica-adicciones.pdf" TargetMode="External"/><Relationship Id="rId12" Type="http://schemas.openxmlformats.org/officeDocument/2006/relationships/hyperlink" Target="https://www.euskadi.eus/contenidos/informacion/informes_salud_publica/es_def/adjuntos/2014.pdf" TargetMode="External"/><Relationship Id="rId17" Type="http://schemas.openxmlformats.org/officeDocument/2006/relationships/hyperlink" Target="https://www.euskadi.eus/contenidos/informacion/informes_salud_publica/es_def/adjuntos/2005.pdf" TargetMode="External"/><Relationship Id="rId25" Type="http://schemas.openxmlformats.org/officeDocument/2006/relationships/hyperlink" Target="https://www.euskadi.eus/contenidos/informacion/informes_salud_publica/es_def/adjuntos/199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uskadi.eus/contenidos/informacion/informes_salud_publica/es_def/adjuntos/2006.pdf" TargetMode="External"/><Relationship Id="rId20" Type="http://schemas.openxmlformats.org/officeDocument/2006/relationships/hyperlink" Target="https://www.euskadi.eus/contenidos/informacion/informes_salud_publica/es_def/adjuntos/200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euskadi.eus/contenidos/informacion/informes_salud_publica/es_def/adjuntos/informe-SPyA-2015.pdf" TargetMode="External"/><Relationship Id="rId24" Type="http://schemas.openxmlformats.org/officeDocument/2006/relationships/hyperlink" Target="https://www.euskadi.eus/contenidos/informacion/informes_salud_publica/es_def/adjuntos/1998.pdf" TargetMode="External"/><Relationship Id="rId5" Type="http://schemas.openxmlformats.org/officeDocument/2006/relationships/hyperlink" Target="https://www.euskadi.eus/informacion/informe-de-salud-publica/web01-a3vipub/es/" TargetMode="External"/><Relationship Id="rId15" Type="http://schemas.openxmlformats.org/officeDocument/2006/relationships/hyperlink" Target="https://www.euskadi.eus/contenidos/informacion/informes_salud_publica/es_def/adjuntos/2007.pdf" TargetMode="External"/><Relationship Id="rId23" Type="http://schemas.openxmlformats.org/officeDocument/2006/relationships/hyperlink" Target="https://www.euskadi.eus/contenidos/informacion/informes_salud_publica/es_def/adjuntos/1999.pdf" TargetMode="External"/><Relationship Id="rId10" Type="http://schemas.openxmlformats.org/officeDocument/2006/relationships/hyperlink" Target="https://www.euskadi.eus/contenidos/informacion/informes_salud_publica/es_def/adjuntos/informe-SPyA-2016.pdf" TargetMode="External"/><Relationship Id="rId19" Type="http://schemas.openxmlformats.org/officeDocument/2006/relationships/hyperlink" Target="https://www.euskadi.eus/contenidos/informacion/informes_salud_publica/es_def/adjuntos/200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asun.ejgv.euskadi.eus/r51-catpub/es/k75aWebPublicacionesWar/k75aObtenerPublicacionDigitalServlet?R01HNoPortal=true&amp;N_REVI=004072&amp;N_FASC=0001&amp;C_IDIOM=es&amp;FORMATO=.pdf" TargetMode="External"/><Relationship Id="rId14" Type="http://schemas.openxmlformats.org/officeDocument/2006/relationships/hyperlink" Target="https://www.euskadi.eus/contenidos/informacion/informes_salud_publica/es_def/adjuntos/2008-2012.pdf" TargetMode="External"/><Relationship Id="rId22" Type="http://schemas.openxmlformats.org/officeDocument/2006/relationships/hyperlink" Target="https://www.euskadi.eus/contenidos/informacion/informes_salud_publica/es_def/adjuntos/2000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1094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Isidre Ferran Allue</dc:creator>
  <cp:keywords/>
  <dc:description/>
  <cp:lastModifiedBy>Isidre Ferran Allue</cp:lastModifiedBy>
  <cp:revision>1</cp:revision>
  <dcterms:created xsi:type="dcterms:W3CDTF">2024-01-23T18:40:00Z</dcterms:created>
  <dcterms:modified xsi:type="dcterms:W3CDTF">2024-01-23T18:45:00Z</dcterms:modified>
</cp:coreProperties>
</file>